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FBD" w:rsidRDefault="00EC5FBD" w:rsidP="00EC5FBD">
      <w:pPr>
        <w:autoSpaceDE w:val="0"/>
        <w:autoSpaceDN w:val="0"/>
        <w:adjustRightInd w:val="0"/>
        <w:spacing w:after="0" w:line="240" w:lineRule="auto"/>
        <w:rPr>
          <w:rFonts w:ascii="Times New Roman" w:hAnsi="Times New Roman" w:cs="Times New Roman"/>
          <w:color w:val="000000"/>
          <w:sz w:val="33"/>
          <w:szCs w:val="33"/>
          <w:u w:val="single"/>
        </w:rPr>
      </w:pPr>
      <w:r>
        <w:rPr>
          <w:rFonts w:ascii="Times New Roman" w:hAnsi="Times New Roman" w:cs="Times New Roman"/>
          <w:b/>
          <w:bCs/>
          <w:color w:val="00008B"/>
          <w:sz w:val="42"/>
          <w:szCs w:val="42"/>
          <w:u w:val="single"/>
        </w:rPr>
        <w:t xml:space="preserve">Sir Henry </w:t>
      </w:r>
      <w:proofErr w:type="spellStart"/>
      <w:r>
        <w:rPr>
          <w:rFonts w:ascii="Times New Roman" w:hAnsi="Times New Roman" w:cs="Times New Roman"/>
          <w:b/>
          <w:bCs/>
          <w:color w:val="00008B"/>
          <w:sz w:val="42"/>
          <w:szCs w:val="42"/>
          <w:u w:val="single"/>
        </w:rPr>
        <w:t>Parkes</w:t>
      </w:r>
      <w:proofErr w:type="spellEnd"/>
      <w:r>
        <w:rPr>
          <w:rFonts w:ascii="Times New Roman" w:hAnsi="Times New Roman" w:cs="Times New Roman"/>
          <w:b/>
          <w:bCs/>
          <w:color w:val="00008B"/>
          <w:sz w:val="42"/>
          <w:szCs w:val="42"/>
          <w:u w:val="single"/>
        </w:rPr>
        <w:t xml:space="preserve"> </w:t>
      </w:r>
      <w:r>
        <w:rPr>
          <w:rFonts w:ascii="Times New Roman" w:hAnsi="Times New Roman" w:cs="Times New Roman"/>
          <w:b/>
          <w:bCs/>
          <w:color w:val="00008B"/>
          <w:sz w:val="42"/>
          <w:szCs w:val="42"/>
        </w:rPr>
        <w:t xml:space="preserve">                   </w:t>
      </w:r>
      <w:r>
        <w:rPr>
          <w:rFonts w:ascii="Times New Roman" w:hAnsi="Times New Roman" w:cs="Times New Roman"/>
          <w:color w:val="000000"/>
          <w:sz w:val="33"/>
          <w:szCs w:val="33"/>
          <w:u w:val="single"/>
        </w:rPr>
        <w:t xml:space="preserve">Sir Henry </w:t>
      </w:r>
      <w:proofErr w:type="spellStart"/>
      <w:r>
        <w:rPr>
          <w:rFonts w:ascii="Times New Roman" w:hAnsi="Times New Roman" w:cs="Times New Roman"/>
          <w:color w:val="000000"/>
          <w:sz w:val="33"/>
          <w:szCs w:val="33"/>
          <w:u w:val="single"/>
        </w:rPr>
        <w:t>Parkes</w:t>
      </w:r>
      <w:proofErr w:type="spellEnd"/>
      <w:r>
        <w:rPr>
          <w:rFonts w:ascii="Times New Roman" w:hAnsi="Times New Roman" w:cs="Times New Roman"/>
          <w:color w:val="000000"/>
          <w:sz w:val="33"/>
          <w:szCs w:val="33"/>
          <w:u w:val="single"/>
        </w:rPr>
        <w:t xml:space="preserve"> (1816–1896)</w:t>
      </w:r>
    </w:p>
    <w:p w:rsidR="00EC5FBD" w:rsidRDefault="00EC5FBD" w:rsidP="00EC5FBD">
      <w:pPr>
        <w:autoSpaceDE w:val="0"/>
        <w:autoSpaceDN w:val="0"/>
        <w:adjustRightInd w:val="0"/>
        <w:spacing w:after="0" w:line="240" w:lineRule="auto"/>
        <w:rPr>
          <w:rFonts w:ascii="Times New Roman" w:hAnsi="Times New Roman" w:cs="Times New Roman"/>
          <w:color w:val="000000"/>
          <w:sz w:val="33"/>
          <w:szCs w:val="33"/>
        </w:rPr>
      </w:pPr>
    </w:p>
    <w:p w:rsidR="00EC5FBD" w:rsidRPr="00EC5FBD" w:rsidRDefault="005132A0" w:rsidP="00EC5FBD">
      <w:pPr>
        <w:autoSpaceDE w:val="0"/>
        <w:autoSpaceDN w:val="0"/>
        <w:adjustRightInd w:val="0"/>
        <w:spacing w:after="0" w:line="240" w:lineRule="auto"/>
        <w:rPr>
          <w:rFonts w:ascii="Times New Roman" w:hAnsi="Times New Roman" w:cs="Times New Roman"/>
          <w:sz w:val="33"/>
          <w:szCs w:val="33"/>
        </w:rPr>
      </w:pPr>
      <w:bookmarkStart w:id="0" w:name="_GoBack"/>
      <w:r>
        <w:rPr>
          <w:noProof/>
          <w:lang w:eastAsia="en-AU"/>
        </w:rPr>
        <w:drawing>
          <wp:anchor distT="0" distB="0" distL="114300" distR="114300" simplePos="0" relativeHeight="251659264" behindDoc="1" locked="0" layoutInCell="1" allowOverlap="1" wp14:anchorId="72BE3026" wp14:editId="054A0829">
            <wp:simplePos x="0" y="0"/>
            <wp:positionH relativeFrom="margin">
              <wp:align>right</wp:align>
            </wp:positionH>
            <wp:positionV relativeFrom="paragraph">
              <wp:posOffset>5080</wp:posOffset>
            </wp:positionV>
            <wp:extent cx="2024380" cy="4391025"/>
            <wp:effectExtent l="0" t="0" r="0" b="9525"/>
            <wp:wrapTight wrapText="bothSides">
              <wp:wrapPolygon edited="0">
                <wp:start x="0" y="0"/>
                <wp:lineTo x="0" y="21553"/>
                <wp:lineTo x="21343" y="21553"/>
                <wp:lineTo x="2134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email">
                      <a:extLst>
                        <a:ext uri="{28A0092B-C50C-407E-A947-70E740481C1C}">
                          <a14:useLocalDpi xmlns:a14="http://schemas.microsoft.com/office/drawing/2010/main"/>
                        </a:ext>
                      </a:extLst>
                    </a:blip>
                    <a:stretch>
                      <a:fillRect/>
                    </a:stretch>
                  </pic:blipFill>
                  <pic:spPr>
                    <a:xfrm>
                      <a:off x="0" y="0"/>
                      <a:ext cx="2024380" cy="4391025"/>
                    </a:xfrm>
                    <a:prstGeom prst="rect">
                      <a:avLst/>
                    </a:prstGeom>
                  </pic:spPr>
                </pic:pic>
              </a:graphicData>
            </a:graphic>
            <wp14:sizeRelH relativeFrom="page">
              <wp14:pctWidth>0</wp14:pctWidth>
            </wp14:sizeRelH>
            <wp14:sizeRelV relativeFrom="page">
              <wp14:pctHeight>0</wp14:pctHeight>
            </wp14:sizeRelV>
          </wp:anchor>
        </w:drawing>
      </w:r>
      <w:bookmarkEnd w:id="0"/>
      <w:r w:rsidR="00EC5FBD" w:rsidRPr="00EC5FBD">
        <w:rPr>
          <w:rFonts w:ascii="Times New Roman" w:hAnsi="Times New Roman" w:cs="Times New Roman"/>
          <w:sz w:val="33"/>
          <w:szCs w:val="33"/>
        </w:rPr>
        <w:t xml:space="preserve">Henry </w:t>
      </w:r>
      <w:proofErr w:type="spellStart"/>
      <w:r w:rsidR="00EC5FBD" w:rsidRPr="00EC5FBD">
        <w:rPr>
          <w:rFonts w:ascii="Times New Roman" w:hAnsi="Times New Roman" w:cs="Times New Roman"/>
          <w:sz w:val="33"/>
          <w:szCs w:val="33"/>
        </w:rPr>
        <w:t>Parkes</w:t>
      </w:r>
      <w:proofErr w:type="spellEnd"/>
      <w:r w:rsidR="00EC5FBD" w:rsidRPr="00EC5FBD">
        <w:rPr>
          <w:rFonts w:ascii="Times New Roman" w:hAnsi="Times New Roman" w:cs="Times New Roman"/>
          <w:sz w:val="33"/>
          <w:szCs w:val="33"/>
        </w:rPr>
        <w:t xml:space="preserve"> was a politician and was premier of New South Wales five times. Born in England, </w:t>
      </w:r>
      <w:proofErr w:type="spellStart"/>
      <w:r w:rsidR="00EC5FBD" w:rsidRPr="00EC5FBD">
        <w:rPr>
          <w:rFonts w:ascii="Times New Roman" w:hAnsi="Times New Roman" w:cs="Times New Roman"/>
          <w:sz w:val="33"/>
          <w:szCs w:val="33"/>
        </w:rPr>
        <w:t>Parkes</w:t>
      </w:r>
      <w:proofErr w:type="spellEnd"/>
      <w:r w:rsidR="00EC5FBD" w:rsidRPr="00EC5FBD">
        <w:rPr>
          <w:rFonts w:ascii="Times New Roman" w:hAnsi="Times New Roman" w:cs="Times New Roman"/>
          <w:sz w:val="33"/>
          <w:szCs w:val="33"/>
        </w:rPr>
        <w:t xml:space="preserve"> had little schooling. He arrived in Australia in 1839, went into business and started a newspaper. He was interested in politics and wanted changes in the way New South Wales was governed. He was elected to the New South Wales Parliament in 1854 and helped introduce laws which improved hospitals and prisons and the lives of small farmers. </w:t>
      </w:r>
      <w:proofErr w:type="spellStart"/>
      <w:r w:rsidR="00EC5FBD" w:rsidRPr="00EC5FBD">
        <w:rPr>
          <w:rFonts w:ascii="Times New Roman" w:hAnsi="Times New Roman" w:cs="Times New Roman"/>
          <w:sz w:val="33"/>
          <w:szCs w:val="33"/>
        </w:rPr>
        <w:t>Parkes</w:t>
      </w:r>
      <w:proofErr w:type="spellEnd"/>
      <w:r w:rsidR="00EC5FBD" w:rsidRPr="00EC5FBD">
        <w:rPr>
          <w:rFonts w:ascii="Times New Roman" w:hAnsi="Times New Roman" w:cs="Times New Roman"/>
          <w:sz w:val="33"/>
          <w:szCs w:val="33"/>
        </w:rPr>
        <w:t xml:space="preserve"> began the first of his five terms as premier in 1872. </w:t>
      </w:r>
    </w:p>
    <w:p w:rsidR="00EC5FBD" w:rsidRPr="00EC5FBD" w:rsidRDefault="00EC5FBD"/>
    <w:p w:rsidR="00EC5FBD" w:rsidRPr="00EC5FBD" w:rsidRDefault="00E15F5B" w:rsidP="00EC5FBD">
      <w:pPr>
        <w:autoSpaceDE w:val="0"/>
        <w:autoSpaceDN w:val="0"/>
        <w:adjustRightInd w:val="0"/>
        <w:spacing w:after="0" w:line="240" w:lineRule="auto"/>
        <w:rPr>
          <w:rFonts w:ascii="Times New Roman" w:hAnsi="Times New Roman" w:cs="Times New Roman"/>
          <w:sz w:val="33"/>
          <w:szCs w:val="33"/>
        </w:rPr>
      </w:pPr>
      <w:r>
        <w:rPr>
          <w:noProof/>
          <w:color w:val="0000FF"/>
          <w:lang w:eastAsia="en-AU"/>
        </w:rPr>
        <w:drawing>
          <wp:anchor distT="0" distB="0" distL="114300" distR="114300" simplePos="0" relativeHeight="251657215" behindDoc="0" locked="0" layoutInCell="1" allowOverlap="1" wp14:anchorId="0803F704" wp14:editId="1B28102C">
            <wp:simplePos x="0" y="0"/>
            <wp:positionH relativeFrom="column">
              <wp:posOffset>4152900</wp:posOffset>
            </wp:positionH>
            <wp:positionV relativeFrom="paragraph">
              <wp:posOffset>1995805</wp:posOffset>
            </wp:positionV>
            <wp:extent cx="2086358" cy="3305175"/>
            <wp:effectExtent l="0" t="0" r="9525" b="0"/>
            <wp:wrapNone/>
            <wp:docPr id="6" name="Picture 6" descr="http://gutenberg.net.au/ebooks12/1202161h-images/parkes-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utenberg.net.au/ebooks12/1202161h-images/parkes-06.jpg">
                      <a:hlinkClick r:id="rId5"/>
                    </pic:cNvPr>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2086358" cy="3305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B46A3">
        <w:rPr>
          <w:noProof/>
          <w:color w:val="0000FF"/>
          <w:lang w:eastAsia="en-AU"/>
        </w:rPr>
        <w:drawing>
          <wp:anchor distT="0" distB="0" distL="114300" distR="114300" simplePos="0" relativeHeight="251660288" behindDoc="0" locked="0" layoutInCell="1" allowOverlap="1" wp14:anchorId="6B0138E8" wp14:editId="28F0FCB7">
            <wp:simplePos x="0" y="0"/>
            <wp:positionH relativeFrom="column">
              <wp:posOffset>2505075</wp:posOffset>
            </wp:positionH>
            <wp:positionV relativeFrom="paragraph">
              <wp:posOffset>2072005</wp:posOffset>
            </wp:positionV>
            <wp:extent cx="1524000" cy="2599690"/>
            <wp:effectExtent l="0" t="0" r="0" b="0"/>
            <wp:wrapNone/>
            <wp:docPr id="4" name="Picture 4" descr="http://www.plowright.com.au/majorworks/Sir-Henry-sid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lowright.com.au/majorworks/Sir-Henry-sideview.jpg">
                      <a:hlinkClick r:id="rId7"/>
                    </pic:cNvPr>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524000" cy="2599690"/>
                    </a:xfrm>
                    <a:prstGeom prst="rect">
                      <a:avLst/>
                    </a:prstGeom>
                    <a:noFill/>
                    <a:ln>
                      <a:noFill/>
                    </a:ln>
                  </pic:spPr>
                </pic:pic>
              </a:graphicData>
            </a:graphic>
            <wp14:sizeRelH relativeFrom="page">
              <wp14:pctWidth>0</wp14:pctWidth>
            </wp14:sizeRelH>
            <wp14:sizeRelV relativeFrom="page">
              <wp14:pctHeight>0</wp14:pctHeight>
            </wp14:sizeRelV>
          </wp:anchor>
        </w:drawing>
      </w:r>
      <w:r w:rsidR="00EC5FBD" w:rsidRPr="00EC5FBD">
        <w:rPr>
          <w:rFonts w:ascii="Times New Roman" w:hAnsi="Times New Roman" w:cs="Times New Roman"/>
          <w:sz w:val="33"/>
          <w:szCs w:val="33"/>
        </w:rPr>
        <w:t xml:space="preserve">From the 1860's on, </w:t>
      </w:r>
      <w:proofErr w:type="spellStart"/>
      <w:r w:rsidR="00EC5FBD" w:rsidRPr="00EC5FBD">
        <w:rPr>
          <w:rFonts w:ascii="Times New Roman" w:hAnsi="Times New Roman" w:cs="Times New Roman"/>
          <w:sz w:val="33"/>
          <w:szCs w:val="33"/>
        </w:rPr>
        <w:t>Parkes</w:t>
      </w:r>
      <w:proofErr w:type="spellEnd"/>
      <w:r w:rsidR="00EC5FBD" w:rsidRPr="00EC5FBD">
        <w:rPr>
          <w:rFonts w:ascii="Times New Roman" w:hAnsi="Times New Roman" w:cs="Times New Roman"/>
          <w:sz w:val="33"/>
          <w:szCs w:val="33"/>
        </w:rPr>
        <w:t xml:space="preserve"> talked to people about the states joining together (federating). He was president of a convention (meeting) in 1891 to plan a constitution (set of rules) for a federated Australia. While this plan was not chosen, it was used later as a model for the final version. </w:t>
      </w:r>
      <w:proofErr w:type="spellStart"/>
      <w:r w:rsidR="00EC5FBD" w:rsidRPr="00EC5FBD">
        <w:rPr>
          <w:rFonts w:ascii="Times New Roman" w:hAnsi="Times New Roman" w:cs="Times New Roman"/>
          <w:sz w:val="33"/>
          <w:szCs w:val="33"/>
        </w:rPr>
        <w:t>Parkes</w:t>
      </w:r>
      <w:proofErr w:type="spellEnd"/>
      <w:r w:rsidR="00EC5FBD" w:rsidRPr="00EC5FBD">
        <w:rPr>
          <w:rFonts w:ascii="Times New Roman" w:hAnsi="Times New Roman" w:cs="Times New Roman"/>
          <w:sz w:val="33"/>
          <w:szCs w:val="33"/>
        </w:rPr>
        <w:t xml:space="preserve"> has been called 'The father of Australian federation'. The town of </w:t>
      </w:r>
      <w:proofErr w:type="spellStart"/>
      <w:r w:rsidR="00EC5FBD" w:rsidRPr="00EC5FBD">
        <w:rPr>
          <w:rFonts w:ascii="Times New Roman" w:hAnsi="Times New Roman" w:cs="Times New Roman"/>
          <w:sz w:val="33"/>
          <w:szCs w:val="33"/>
        </w:rPr>
        <w:t>Parkes</w:t>
      </w:r>
      <w:proofErr w:type="spellEnd"/>
      <w:r w:rsidR="00EC5FBD" w:rsidRPr="00EC5FBD">
        <w:rPr>
          <w:rFonts w:ascii="Times New Roman" w:hAnsi="Times New Roman" w:cs="Times New Roman"/>
          <w:sz w:val="33"/>
          <w:szCs w:val="33"/>
        </w:rPr>
        <w:t xml:space="preserve"> in New South Wales is named after him and his picture appears on stamps.</w:t>
      </w:r>
    </w:p>
    <w:p w:rsidR="004357E3" w:rsidRDefault="005132A0" w:rsidP="00EC5FBD">
      <w:pPr>
        <w:tabs>
          <w:tab w:val="left" w:pos="1575"/>
        </w:tabs>
      </w:pPr>
      <w:r>
        <w:rPr>
          <w:noProof/>
          <w:lang w:eastAsia="en-AU"/>
        </w:rPr>
        <w:drawing>
          <wp:anchor distT="0" distB="0" distL="114300" distR="114300" simplePos="0" relativeHeight="251658240" behindDoc="1" locked="0" layoutInCell="1" allowOverlap="1" wp14:anchorId="59DBC04A" wp14:editId="5E6CB7B0">
            <wp:simplePos x="0" y="0"/>
            <wp:positionH relativeFrom="margin">
              <wp:posOffset>9525</wp:posOffset>
            </wp:positionH>
            <wp:positionV relativeFrom="paragraph">
              <wp:posOffset>179705</wp:posOffset>
            </wp:positionV>
            <wp:extent cx="2397760" cy="3200400"/>
            <wp:effectExtent l="0" t="0" r="2540" b="0"/>
            <wp:wrapTight wrapText="bothSides">
              <wp:wrapPolygon edited="0">
                <wp:start x="0" y="0"/>
                <wp:lineTo x="0" y="21471"/>
                <wp:lineTo x="21451" y="21471"/>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2397760" cy="3200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132A0" w:rsidRDefault="005132A0" w:rsidP="00EC5FBD">
      <w:pPr>
        <w:tabs>
          <w:tab w:val="left" w:pos="1575"/>
        </w:tabs>
      </w:pPr>
    </w:p>
    <w:p w:rsidR="007B46A3" w:rsidRDefault="007B46A3" w:rsidP="00EC5FBD">
      <w:pPr>
        <w:tabs>
          <w:tab w:val="left" w:pos="1575"/>
        </w:tabs>
      </w:pPr>
    </w:p>
    <w:p w:rsidR="007B46A3" w:rsidRDefault="007B46A3" w:rsidP="00EC5FBD">
      <w:pPr>
        <w:tabs>
          <w:tab w:val="left" w:pos="1575"/>
        </w:tabs>
      </w:pPr>
    </w:p>
    <w:p w:rsidR="007B46A3" w:rsidRDefault="007B46A3" w:rsidP="00EC5FBD">
      <w:pPr>
        <w:tabs>
          <w:tab w:val="left" w:pos="1575"/>
        </w:tabs>
      </w:pPr>
    </w:p>
    <w:p w:rsidR="007B46A3" w:rsidRDefault="007B46A3" w:rsidP="00EC5FBD">
      <w:pPr>
        <w:tabs>
          <w:tab w:val="left" w:pos="1575"/>
        </w:tabs>
      </w:pPr>
    </w:p>
    <w:p w:rsidR="007B46A3" w:rsidRDefault="007B46A3" w:rsidP="00EC5FBD">
      <w:pPr>
        <w:tabs>
          <w:tab w:val="left" w:pos="1575"/>
        </w:tabs>
      </w:pPr>
    </w:p>
    <w:p w:rsidR="007B46A3" w:rsidRDefault="007B46A3" w:rsidP="00EC5FBD">
      <w:pPr>
        <w:tabs>
          <w:tab w:val="left" w:pos="1575"/>
        </w:tabs>
      </w:pPr>
    </w:p>
    <w:p w:rsidR="007B46A3" w:rsidRDefault="007B46A3" w:rsidP="00EC5FBD">
      <w:pPr>
        <w:tabs>
          <w:tab w:val="left" w:pos="1575"/>
        </w:tabs>
      </w:pPr>
      <w:r>
        <w:rPr>
          <w:noProof/>
          <w:color w:val="0000FF"/>
          <w:lang w:eastAsia="en-AU"/>
        </w:rPr>
        <w:drawing>
          <wp:anchor distT="0" distB="0" distL="114300" distR="114300" simplePos="0" relativeHeight="251661312" behindDoc="0" locked="0" layoutInCell="1" allowOverlap="1" wp14:anchorId="7CAB64F9" wp14:editId="564D948C">
            <wp:simplePos x="0" y="0"/>
            <wp:positionH relativeFrom="margin">
              <wp:posOffset>2495550</wp:posOffset>
            </wp:positionH>
            <wp:positionV relativeFrom="paragraph">
              <wp:posOffset>285115</wp:posOffset>
            </wp:positionV>
            <wp:extent cx="2419350" cy="1175113"/>
            <wp:effectExtent l="0" t="0" r="0" b="6350"/>
            <wp:wrapNone/>
            <wp:docPr id="5" name="Picture 5" descr="http://www.rba.gov.au/Museum/Displays/_Images/1988_Onwards/henry_parkes_5_dollar_note_front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ba.gov.au/Museum/Displays/_Images/1988_Onwards/henry_parkes_5_dollar_note_front_big.jpg">
                      <a:hlinkClick r:id="rId10"/>
                    </pic:cNvPr>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419350" cy="117511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46A3" w:rsidRDefault="00E15F5B" w:rsidP="00EC5FBD">
      <w:pPr>
        <w:tabs>
          <w:tab w:val="left" w:pos="1575"/>
        </w:tabs>
      </w:pPr>
      <w:r>
        <w:rPr>
          <w:noProof/>
          <w:color w:val="0000FF"/>
          <w:lang w:eastAsia="en-AU"/>
        </w:rPr>
        <w:drawing>
          <wp:anchor distT="0" distB="0" distL="114300" distR="114300" simplePos="0" relativeHeight="251662336" behindDoc="0" locked="0" layoutInCell="1" allowOverlap="1" wp14:anchorId="132AC33E" wp14:editId="6A90D825">
            <wp:simplePos x="0" y="0"/>
            <wp:positionH relativeFrom="margin">
              <wp:posOffset>5676900</wp:posOffset>
            </wp:positionH>
            <wp:positionV relativeFrom="paragraph">
              <wp:posOffset>85725</wp:posOffset>
            </wp:positionV>
            <wp:extent cx="904875" cy="1069340"/>
            <wp:effectExtent l="0" t="0" r="0" b="0"/>
            <wp:wrapNone/>
            <wp:docPr id="7" name="Picture 7" descr="http://australianstrampcatalogue.com/images/7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ustralianstrampcatalogue.com/images/75-1-1.jpg">
                      <a:hlinkClick r:id="rId12"/>
                    </pic:cNvPr>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904875" cy="1069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46A3" w:rsidRDefault="007B46A3" w:rsidP="00EC5FBD">
      <w:pPr>
        <w:tabs>
          <w:tab w:val="left" w:pos="1575"/>
        </w:tabs>
      </w:pPr>
    </w:p>
    <w:p w:rsidR="007B46A3" w:rsidRDefault="007B46A3" w:rsidP="00EC5FBD">
      <w:pPr>
        <w:tabs>
          <w:tab w:val="left" w:pos="1575"/>
        </w:tabs>
      </w:pPr>
    </w:p>
    <w:p w:rsidR="007B46A3" w:rsidRPr="00EC5FBD" w:rsidRDefault="007B46A3" w:rsidP="00EC5FBD">
      <w:pPr>
        <w:tabs>
          <w:tab w:val="left" w:pos="1575"/>
        </w:tabs>
      </w:pPr>
    </w:p>
    <w:sectPr w:rsidR="007B46A3" w:rsidRPr="00EC5FBD" w:rsidSect="005132A0">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FBD"/>
    <w:rsid w:val="004357E3"/>
    <w:rsid w:val="005132A0"/>
    <w:rsid w:val="007B46A3"/>
    <w:rsid w:val="00C4597A"/>
    <w:rsid w:val="00E15F5B"/>
    <w:rsid w:val="00EC5FBD"/>
    <w:rsid w:val="00FB20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E1E1F2-A110-42F7-9FC3-4D3A8019F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hyperlink" Target="http://www.google.com.au/url?sa=i&amp;rct=j&amp;q=&amp;esrc=s&amp;source=images&amp;cd=&amp;cad=rja&amp;uact=8&amp;ved=0CAcQjRw&amp;url=http://www.plowright.com.au/newlyinstall.html&amp;ei=yPZXVdLXOaS-mAWhiIHwDg&amp;bvm=bv.93564037,d.dGY&amp;psig=AFQjCNGKbPZusc23g8EDnne9ORchQeFxXg&amp;ust=1431914503811725" TargetMode="External"/><Relationship Id="rId12" Type="http://schemas.openxmlformats.org/officeDocument/2006/relationships/hyperlink" Target="http://www.google.com.au/url?sa=i&amp;rct=j&amp;q=&amp;esrc=s&amp;source=images&amp;cd=&amp;cad=rja&amp;uact=8&amp;ved=0CAcQjRw&amp;url=http://australianstrampcatalogue.com/1951.php&amp;ei=_PdXVc7dG-HRmAWBz4GICA&amp;bvm=bv.93564037,d.dGY&amp;psig=AFQjCNHWGvnAYReDya5YQcHsvrJJ8OnHww&amp;ust=143191486876763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hyperlink" Target="http://www.google.com.au/url?sa=i&amp;rct=j&amp;q=&amp;esrc=s&amp;source=images&amp;cd=&amp;cad=rja&amp;uact=8&amp;ved=0CAcQjRw&amp;url=http://gutenberg.net.au/ebooks12/1202161h.html&amp;ei=qvdXVYPTE6etmAWBuYHACg&amp;bvm=bv.93564037,d.dGY&amp;psig=AFQjCNFNEQt9pcG0eXQESHSds8EmBdTXeg&amp;ust=1431914748617160" TargetMode="External"/><Relationship Id="rId15" Type="http://schemas.openxmlformats.org/officeDocument/2006/relationships/theme" Target="theme/theme1.xml"/><Relationship Id="rId10" Type="http://schemas.openxmlformats.org/officeDocument/2006/relationships/hyperlink" Target="http://www.google.com.au/url?sa=i&amp;rct=j&amp;q=&amp;esrc=s&amp;source=images&amp;cd=&amp;cad=rja&amp;uact=8&amp;ved=0CAcQjRw&amp;url=http://www.rba.gov.au/Museum/Displays/1988_onwards_polymer_currency_notes/centenary_of_federation.html&amp;ei=WPdXVcOYLsezmAX61oGYAw&amp;bvm=bv.93564037,d.dGY&amp;psig=AFQjCNGKbPZusc23g8EDnne9ORchQeFxXg&amp;ust=1431914503811725" TargetMode="External"/><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154</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Jarrod Bourke</dc:creator>
  <cp:keywords/>
  <dc:description/>
  <cp:lastModifiedBy>Jarrod Bourke</cp:lastModifiedBy>
  <cp:revision>4</cp:revision>
  <dcterms:created xsi:type="dcterms:W3CDTF">2015-05-17T01:20:00Z</dcterms:created>
  <dcterms:modified xsi:type="dcterms:W3CDTF">2015-05-17T07:13:00Z</dcterms:modified>
</cp:coreProperties>
</file>